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E" w:rsidRDefault="001F32AE" w:rsidP="001F32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</w:pPr>
      <w:proofErr w:type="gramStart"/>
      <w:r w:rsidRPr="001F32AE"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  <w:t>Обновленный</w:t>
      </w:r>
      <w:proofErr w:type="gramEnd"/>
      <w:r w:rsidRPr="001F32AE"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  <w:t xml:space="preserve"> ФГОС: принципы и методологические подходы</w:t>
      </w:r>
      <w:r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  <w:t>.</w:t>
      </w:r>
    </w:p>
    <w:p w:rsidR="001F32AE" w:rsidRPr="001F32AE" w:rsidRDefault="001F32AE" w:rsidP="001F32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</w:pPr>
    </w:p>
    <w:p w:rsidR="001F32AE" w:rsidRPr="001F32AE" w:rsidRDefault="001F32AE" w:rsidP="001F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В ГАУДПО ЛО «ИРО» в рамках плана работы УМО и Ассоциации учителей биологии Липецкой области 21.04.22г.</w:t>
      </w:r>
      <w:r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учителя биологии нашей школы посетили </w:t>
      </w:r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семинар-практикум по формированию предметных и методических компетенций учителей биологии по теме: «</w:t>
      </w:r>
      <w:proofErr w:type="gram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Обновленный</w:t>
      </w:r>
      <w:proofErr w:type="gram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ФГОС: принципы и методологические подходы, особенности структуры примерной рабочей программы ООО по биологии»</w:t>
      </w:r>
    </w:p>
    <w:p w:rsidR="001F32AE" w:rsidRPr="001F32AE" w:rsidRDefault="001F32AE" w:rsidP="001F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Семинар вели: доцент кафедры </w:t>
      </w:r>
      <w:proofErr w:type="spell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ИМиЕНО</w:t>
      </w:r>
      <w:proofErr w:type="spell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Кузнецова Н.М. и председатель Ассоциации учителей биологии и химии, учитель биологии и химии МБОУ СОШ с. </w:t>
      </w:r>
      <w:proofErr w:type="gram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Красное</w:t>
      </w:r>
      <w:proofErr w:type="gram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, </w:t>
      </w:r>
      <w:proofErr w:type="spell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Ролдугина</w:t>
      </w:r>
      <w:proofErr w:type="spell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Е.Н.</w:t>
      </w:r>
    </w:p>
    <w:p w:rsidR="001F32AE" w:rsidRPr="001F32AE" w:rsidRDefault="001F32AE" w:rsidP="001F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proofErr w:type="gram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В соответствии с программой семинара, руководителям МО и учителям биологии региона были предложены для рассмотрения и обсуждения вопросы на основе изменений, внесенных в обновленный ФГОС: что представляет собой развитие </w:t>
      </w:r>
      <w:hyperlink r:id="rId4" w:history="1">
        <w:r w:rsidRPr="001F32AE">
          <w:rPr>
            <w:rFonts w:ascii="Times New Roman" w:eastAsia="Times New Roman" w:hAnsi="Times New Roman" w:cs="Times New Roman"/>
            <w:color w:val="609A43"/>
            <w:sz w:val="24"/>
            <w:szCs w:val="24"/>
            <w:lang w:eastAsia="ru-RU"/>
          </w:rPr>
          <w:t>«мягких» навыков</w:t>
        </w:r>
      </w:hyperlink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 — </w:t>
      </w:r>
      <w:proofErr w:type="spell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метапредметных</w:t>
      </w:r>
      <w:proofErr w:type="spell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и личностных; что представляет собой перечень предметных и </w:t>
      </w:r>
      <w:proofErr w:type="spell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метапредметных</w:t>
      </w:r>
      <w:proofErr w:type="spell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умений, которыми должен обладать ученик в рамках каждой дисциплины (уметь доказать, интерпретировать, оперировать понятиями, решать задачи);</w:t>
      </w:r>
      <w:proofErr w:type="gram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</w:t>
      </w:r>
      <w:proofErr w:type="gram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каков формат работы в рамках предмета для развития этих умений и навыков (проведение лабораторных работ, внеурочной деятельности); в чем сущность функциональной грамотности и необходимость ее формирования у обучающихся; каковы требования к предметным результатам, каковы особенности примерной рабочей программы ООО по биологии.</w:t>
      </w:r>
      <w:proofErr w:type="gramEnd"/>
    </w:p>
    <w:p w:rsidR="001F32AE" w:rsidRPr="001F32AE" w:rsidRDefault="001F32AE" w:rsidP="001F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Деятельность образовательного мероприятия носила творческий, </w:t>
      </w:r>
      <w:proofErr w:type="spellStart"/>
      <w:proofErr w:type="gramStart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практико</w:t>
      </w:r>
      <w:proofErr w:type="spell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– ориентированный</w:t>
      </w:r>
      <w:proofErr w:type="gramEnd"/>
      <w:r w:rsidRPr="001F32AE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и продуктивный характер.</w:t>
      </w:r>
    </w:p>
    <w:p w:rsidR="00CF6196" w:rsidRDefault="00CF6196" w:rsidP="001F32AE">
      <w:pPr>
        <w:spacing w:after="0"/>
      </w:pPr>
    </w:p>
    <w:sectPr w:rsidR="00CF6196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32AE"/>
    <w:rsid w:val="001B210B"/>
    <w:rsid w:val="001F32AE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1F3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justify">
    <w:name w:val="has-text-align-justify"/>
    <w:basedOn w:val="a"/>
    <w:rsid w:val="001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3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ernat.foxford.ru/polezno-znat/hard-soft-ski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2022-04-25T07:38:00Z</dcterms:created>
  <dcterms:modified xsi:type="dcterms:W3CDTF">2022-04-25T07:40:00Z</dcterms:modified>
</cp:coreProperties>
</file>