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D5" w:rsidRDefault="001878D5" w:rsidP="001878D5">
      <w:pPr>
        <w:pStyle w:val="a3"/>
      </w:pPr>
      <w:r>
        <w:rPr>
          <w:rFonts w:ascii="Georgia" w:hAnsi="Georgia"/>
          <w:b/>
          <w:bCs/>
          <w:sz w:val="25"/>
          <w:szCs w:val="25"/>
        </w:rPr>
        <w:fldChar w:fldCharType="begin"/>
      </w:r>
      <w:r>
        <w:rPr>
          <w:rFonts w:ascii="Georgia" w:hAnsi="Georgia"/>
          <w:b/>
          <w:bCs/>
          <w:sz w:val="25"/>
          <w:szCs w:val="25"/>
        </w:rPr>
        <w:instrText xml:space="preserve"> HYPERLINK "/2020-2021/sosh-2_plan_finansovaja_gramotnost.doc" </w:instrText>
      </w:r>
      <w:r>
        <w:rPr>
          <w:rFonts w:ascii="Georgia" w:hAnsi="Georgia"/>
          <w:b/>
          <w:bCs/>
          <w:sz w:val="25"/>
          <w:szCs w:val="25"/>
        </w:rPr>
        <w:fldChar w:fldCharType="separate"/>
      </w:r>
      <w:r>
        <w:rPr>
          <w:rStyle w:val="a4"/>
          <w:rFonts w:ascii="Georgia" w:hAnsi="Georgia"/>
          <w:b/>
          <w:bCs/>
          <w:sz w:val="25"/>
          <w:szCs w:val="25"/>
        </w:rPr>
        <w:t>План мероприятий</w:t>
      </w:r>
      <w:r>
        <w:rPr>
          <w:rFonts w:ascii="Georgia" w:hAnsi="Georgia"/>
          <w:b/>
          <w:bCs/>
          <w:sz w:val="25"/>
          <w:szCs w:val="25"/>
        </w:rPr>
        <w:fldChar w:fldCharType="end"/>
      </w:r>
      <w:r>
        <w:rPr>
          <w:rFonts w:ascii="Georgia" w:hAnsi="Georgia"/>
          <w:b/>
          <w:bCs/>
          <w:sz w:val="25"/>
          <w:szCs w:val="25"/>
        </w:rPr>
        <w:t xml:space="preserve"> по повышению финансовой грамотности на 2020-21 </w:t>
      </w:r>
      <w:proofErr w:type="spellStart"/>
      <w:r>
        <w:rPr>
          <w:rFonts w:ascii="Georgia" w:hAnsi="Georgia"/>
          <w:b/>
          <w:bCs/>
          <w:sz w:val="25"/>
          <w:szCs w:val="25"/>
        </w:rPr>
        <w:t>уч.г</w:t>
      </w:r>
      <w:proofErr w:type="spellEnd"/>
      <w:r>
        <w:rPr>
          <w:rFonts w:ascii="Georgia" w:hAnsi="Georgia"/>
          <w:b/>
          <w:bCs/>
          <w:sz w:val="25"/>
          <w:szCs w:val="25"/>
        </w:rPr>
        <w:t>.</w:t>
      </w:r>
    </w:p>
    <w:p w:rsidR="001878D5" w:rsidRDefault="001878D5" w:rsidP="001878D5">
      <w:pPr>
        <w:pStyle w:val="a3"/>
      </w:pPr>
      <w:r>
        <w:rPr>
          <w:rFonts w:ascii="Georgia" w:hAnsi="Georgia"/>
          <w:color w:val="FF0000"/>
          <w:sz w:val="21"/>
          <w:szCs w:val="21"/>
        </w:rPr>
        <w:t>15 апреля</w:t>
      </w:r>
      <w:r>
        <w:rPr>
          <w:rFonts w:ascii="Georgia" w:hAnsi="Georgia"/>
          <w:sz w:val="21"/>
          <w:szCs w:val="21"/>
        </w:rPr>
        <w:t xml:space="preserve"> у учащихся 9-х классов МБОУ СОШ №2 п. Добринка была проведена викторина с элементами игры "Знатоки финансовой грамотности</w:t>
      </w:r>
      <w:proofErr w:type="gramStart"/>
      <w:r>
        <w:rPr>
          <w:rFonts w:ascii="Georgia" w:hAnsi="Georgia"/>
          <w:sz w:val="21"/>
          <w:szCs w:val="21"/>
        </w:rPr>
        <w:t xml:space="preserve">",. </w:t>
      </w:r>
      <w:proofErr w:type="gramEnd"/>
      <w:r>
        <w:rPr>
          <w:rFonts w:ascii="Georgia" w:hAnsi="Georgia"/>
          <w:sz w:val="21"/>
          <w:szCs w:val="21"/>
        </w:rPr>
        <w:t>Главными задачами данного мероприятия было: уточнить представление обучающихся о функции обмена денег, расширить представление о необходимости рационального использования денег для получения прибыли. </w:t>
      </w:r>
    </w:p>
    <w:p w:rsidR="001878D5" w:rsidRDefault="001878D5" w:rsidP="001878D5">
      <w:pPr>
        <w:pStyle w:val="a3"/>
        <w:jc w:val="center"/>
      </w:pPr>
      <w:r>
        <w:rPr>
          <w:noProof/>
        </w:rPr>
        <w:drawing>
          <wp:inline distT="0" distB="0" distL="0" distR="0">
            <wp:extent cx="2442048" cy="3253908"/>
            <wp:effectExtent l="19050" t="0" r="0" b="0"/>
            <wp:docPr id="1" name="Рисунок 1" descr="https://sun9-75.userapi.com/impg/590NpT1lt8pGilAtZHROKkqrDDoAqfQtM7olaQ/scO9rEVE5Nc.jpg?size=780x1040&amp;quality=96&amp;sign=5e6c917b25fccde4e5e5b82e74a72e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590NpT1lt8pGilAtZHROKkqrDDoAqfQtM7olaQ/scO9rEVE5Nc.jpg?size=780x1040&amp;quality=96&amp;sign=5e6c917b25fccde4e5e5b82e74a72e3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933" cy="325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8D5" w:rsidRDefault="001878D5" w:rsidP="001878D5">
      <w:pPr>
        <w:pStyle w:val="a3"/>
      </w:pPr>
      <w:r>
        <w:rPr>
          <w:rFonts w:ascii="Georgia" w:hAnsi="Georgia"/>
          <w:color w:val="FF0000"/>
          <w:sz w:val="21"/>
          <w:szCs w:val="21"/>
        </w:rPr>
        <w:t>16 апреля</w:t>
      </w:r>
      <w:r>
        <w:rPr>
          <w:rFonts w:ascii="Georgia" w:hAnsi="Georgia"/>
          <w:sz w:val="21"/>
          <w:szCs w:val="21"/>
        </w:rPr>
        <w:t xml:space="preserve"> ученики 9А класса МБОУ СОШ № 2 п. Добринка приняли участие в пробном туре </w:t>
      </w:r>
      <w:proofErr w:type="spellStart"/>
      <w:r>
        <w:rPr>
          <w:rFonts w:ascii="Georgia" w:hAnsi="Georgia"/>
          <w:sz w:val="21"/>
          <w:szCs w:val="21"/>
        </w:rPr>
        <w:t>онлайн-олимпиады</w:t>
      </w:r>
      <w:proofErr w:type="spellEnd"/>
      <w:r>
        <w:rPr>
          <w:rFonts w:ascii="Georgia" w:hAnsi="Georgia"/>
          <w:sz w:val="21"/>
          <w:szCs w:val="21"/>
        </w:rPr>
        <w:t xml:space="preserve"> «Юный предприниматель и финансовая грамотность» на платформе </w:t>
      </w:r>
      <w:proofErr w:type="spellStart"/>
      <w:r>
        <w:rPr>
          <w:rFonts w:ascii="Georgia" w:hAnsi="Georgia"/>
          <w:sz w:val="21"/>
          <w:szCs w:val="21"/>
        </w:rPr>
        <w:t>Учи</w:t>
      </w:r>
      <w:proofErr w:type="gramStart"/>
      <w:r>
        <w:rPr>
          <w:rFonts w:ascii="Georgia" w:hAnsi="Georgia"/>
          <w:sz w:val="21"/>
          <w:szCs w:val="21"/>
        </w:rPr>
        <w:t>.р</w:t>
      </w:r>
      <w:proofErr w:type="gramEnd"/>
      <w:r>
        <w:rPr>
          <w:rFonts w:ascii="Georgia" w:hAnsi="Georgia"/>
          <w:sz w:val="21"/>
          <w:szCs w:val="21"/>
        </w:rPr>
        <w:t>у</w:t>
      </w:r>
      <w:proofErr w:type="spellEnd"/>
      <w:r>
        <w:rPr>
          <w:rFonts w:ascii="Georgia" w:hAnsi="Georgia"/>
          <w:sz w:val="21"/>
          <w:szCs w:val="21"/>
        </w:rPr>
        <w:t>. Школьникам были предложены задачи, приближенные к реальной жизни, помогающие развить важные для жизни качества и умения: базовую финансовую грамотность, критическое и нестандартное мышление, бизнес-мышление, умение сравнивать и выбирать качественные финансовые продукты и инструменты, защищаться от недобросовестных практик и мошенников на финансовом рынке.</w:t>
      </w:r>
    </w:p>
    <w:p w:rsidR="001878D5" w:rsidRDefault="001878D5" w:rsidP="001878D5">
      <w:pPr>
        <w:pStyle w:val="a3"/>
        <w:jc w:val="center"/>
      </w:pPr>
      <w:r>
        <w:rPr>
          <w:noProof/>
        </w:rPr>
        <w:drawing>
          <wp:inline distT="0" distB="0" distL="0" distR="0">
            <wp:extent cx="2101580" cy="2800250"/>
            <wp:effectExtent l="19050" t="0" r="0" b="0"/>
            <wp:docPr id="2" name="Рисунок 2" descr="https://sun9-23.userapi.com/impg/c-vtMowBI6I8x-8FLdte04g1ovgGUNZrkfg3Tw/QLL-Uklfw8g.jpg?size=780x1040&amp;quality=96&amp;sign=b0d33a31d9b92d1d530b7258ff1c65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3.userapi.com/impg/c-vtMowBI6I8x-8FLdte04g1ovgGUNZrkfg3Tw/QLL-Uklfw8g.jpg?size=780x1040&amp;quality=96&amp;sign=b0d33a31d9b92d1d530b7258ff1c653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92" cy="2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2130763" cy="2839137"/>
            <wp:effectExtent l="19050" t="0" r="2837" b="0"/>
            <wp:docPr id="3" name="Рисунок 3" descr="https://sun9-24.userapi.com/impg/dL7m_NE1_HX9OSmo0KkWB0Z921CzyM6rhWEl9Q/-aF_RGhbMX8.jpg?size=780x1040&amp;quality=96&amp;sign=b75592098805ae5b2be31e3077cad7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4.userapi.com/impg/dL7m_NE1_HX9OSmo0KkWB0Z921CzyM6rhWEl9Q/-aF_RGhbMX8.jpg?size=780x1040&amp;quality=96&amp;sign=b75592098805ae5b2be31e3077cad7c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544" cy="28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8D5" w:rsidRDefault="001878D5" w:rsidP="001878D5">
      <w:pPr>
        <w:pStyle w:val="a3"/>
      </w:pPr>
      <w:r>
        <w:rPr>
          <w:rFonts w:ascii="Georgia" w:hAnsi="Georgia"/>
          <w:color w:val="FF0000"/>
          <w:sz w:val="21"/>
          <w:szCs w:val="21"/>
        </w:rPr>
        <w:lastRenderedPageBreak/>
        <w:t>23 апреля</w:t>
      </w:r>
      <w:r>
        <w:rPr>
          <w:rFonts w:ascii="Georgia" w:hAnsi="Georgia"/>
          <w:sz w:val="21"/>
          <w:szCs w:val="21"/>
        </w:rPr>
        <w:t xml:space="preserve"> в средней школе № 2 п. Добринка с целью повышения финансовой грамотности проведено мероприятие «Осторожно, мошенники». Оно было посвящено вопросам профилактики и предупреждения фактов незаконного </w:t>
      </w:r>
      <w:proofErr w:type="spellStart"/>
      <w:r>
        <w:rPr>
          <w:rFonts w:ascii="Georgia" w:hAnsi="Georgia"/>
          <w:sz w:val="21"/>
          <w:szCs w:val="21"/>
        </w:rPr>
        <w:t>заполучения</w:t>
      </w:r>
      <w:proofErr w:type="spellEnd"/>
      <w:r>
        <w:rPr>
          <w:rFonts w:ascii="Georgia" w:hAnsi="Georgia"/>
          <w:sz w:val="21"/>
          <w:szCs w:val="21"/>
        </w:rPr>
        <w:t xml:space="preserve"> денежных сре</w:t>
      </w:r>
      <w:proofErr w:type="gramStart"/>
      <w:r>
        <w:rPr>
          <w:rFonts w:ascii="Georgia" w:hAnsi="Georgia"/>
          <w:sz w:val="21"/>
          <w:szCs w:val="21"/>
        </w:rPr>
        <w:t>дств с б</w:t>
      </w:r>
      <w:proofErr w:type="gramEnd"/>
      <w:r>
        <w:rPr>
          <w:rFonts w:ascii="Georgia" w:hAnsi="Georgia"/>
          <w:sz w:val="21"/>
          <w:szCs w:val="21"/>
        </w:rPr>
        <w:t>анковских счетов граждан в результате мошеннических действий. Участниками встречи стали ученики 9-10-х классов, в гости к которым пришла подполковник полиции – Алехина Татьяна Витальевна.</w:t>
      </w:r>
    </w:p>
    <w:p w:rsidR="001878D5" w:rsidRDefault="001878D5" w:rsidP="001878D5">
      <w:pPr>
        <w:pStyle w:val="a3"/>
        <w:jc w:val="center"/>
      </w:pPr>
      <w:r>
        <w:rPr>
          <w:noProof/>
        </w:rPr>
        <w:drawing>
          <wp:inline distT="0" distB="0" distL="0" distR="0">
            <wp:extent cx="3354157" cy="2516273"/>
            <wp:effectExtent l="19050" t="0" r="0" b="0"/>
            <wp:docPr id="4" name="Рисунок 4" descr="https://sun9-2.userapi.com/impg/X-Pkxu5pBvnUwGefAv4Mn2BfXhutMSYsSGkz7A/i9M0-P5drAw.jpg?size=1280x960&amp;quality=96&amp;sign=76d28ae6bfe853f86acdd2bd2553cd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.userapi.com/impg/X-Pkxu5pBvnUwGefAv4Mn2BfXhutMSYsSGkz7A/i9M0-P5drAw.jpg?size=1280x960&amp;quality=96&amp;sign=76d28ae6bfe853f86acdd2bd2553cd8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212" cy="251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858388" cy="2476211"/>
            <wp:effectExtent l="19050" t="0" r="8512" b="0"/>
            <wp:docPr id="5" name="Рисунок 5" descr="https://sun9-27.userapi.com/impg/xKt_HqQDEcIkdVjJcp5ZFARaLXl4Kb2Y4fpehw/gpKERmtxt8k.jpg?size=780x1040&amp;quality=96&amp;sign=303ea31f6ab29546a2b5a18ee6bd70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7.userapi.com/impg/xKt_HqQDEcIkdVjJcp5ZFARaLXl4Kb2Y4fpehw/gpKERmtxt8k.jpg?size=780x1040&amp;quality=96&amp;sign=303ea31f6ab29546a2b5a18ee6bd709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54" cy="248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8D5" w:rsidRDefault="001878D5" w:rsidP="001878D5">
      <w:pPr>
        <w:pStyle w:val="a3"/>
      </w:pPr>
      <w:r>
        <w:rPr>
          <w:rFonts w:ascii="Georgia" w:hAnsi="Georgia"/>
          <w:color w:val="FF0000"/>
          <w:sz w:val="21"/>
          <w:szCs w:val="21"/>
        </w:rPr>
        <w:t>28 апреля</w:t>
      </w:r>
      <w:r>
        <w:rPr>
          <w:rFonts w:ascii="Georgia" w:hAnsi="Georgia"/>
          <w:sz w:val="21"/>
          <w:szCs w:val="21"/>
        </w:rPr>
        <w:t xml:space="preserve">. Как управлять финансами и в будущем открыть свой бизнес? На эти вопросы в рамках недели финансовой грамотности учащиеся 2-ых классов получили ответ, участвуя в </w:t>
      </w:r>
      <w:proofErr w:type="spellStart"/>
      <w:r>
        <w:rPr>
          <w:rFonts w:ascii="Georgia" w:hAnsi="Georgia"/>
          <w:sz w:val="21"/>
          <w:szCs w:val="21"/>
        </w:rPr>
        <w:t>он-лайн-олимпиаде</w:t>
      </w:r>
      <w:proofErr w:type="spellEnd"/>
      <w:r>
        <w:rPr>
          <w:rFonts w:ascii="Georgia" w:hAnsi="Georgia"/>
          <w:sz w:val="21"/>
          <w:szCs w:val="21"/>
        </w:rPr>
        <w:t xml:space="preserve"> "Юный предприниматель" (на платформе Учи</w:t>
      </w:r>
      <w:proofErr w:type="gramStart"/>
      <w:r>
        <w:rPr>
          <w:rFonts w:ascii="Georgia" w:hAnsi="Georgia"/>
          <w:sz w:val="21"/>
          <w:szCs w:val="21"/>
        </w:rPr>
        <w:t>.</w:t>
      </w:r>
      <w:proofErr w:type="gramEnd"/>
      <w:r>
        <w:rPr>
          <w:rFonts w:ascii="Georgia" w:hAnsi="Georgia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  <w:szCs w:val="21"/>
        </w:rPr>
        <w:t>р</w:t>
      </w:r>
      <w:proofErr w:type="gramEnd"/>
      <w:r>
        <w:rPr>
          <w:rFonts w:ascii="Georgia" w:hAnsi="Georgia"/>
          <w:sz w:val="21"/>
          <w:szCs w:val="21"/>
        </w:rPr>
        <w:t>у</w:t>
      </w:r>
      <w:proofErr w:type="spellEnd"/>
      <w:r>
        <w:rPr>
          <w:rFonts w:ascii="Georgia" w:hAnsi="Georgia"/>
          <w:sz w:val="21"/>
          <w:szCs w:val="21"/>
        </w:rPr>
        <w:t>). В игровой форме второклассники попробовали свои силы в ведении бизнеса, учились работать в команде и распределять семейный бюджет.</w:t>
      </w:r>
    </w:p>
    <w:p w:rsidR="001878D5" w:rsidRDefault="001878D5" w:rsidP="001878D5">
      <w:pPr>
        <w:pStyle w:val="a3"/>
        <w:jc w:val="center"/>
      </w:pPr>
      <w:r>
        <w:rPr>
          <w:noProof/>
        </w:rPr>
        <w:drawing>
          <wp:inline distT="0" distB="0" distL="0" distR="0">
            <wp:extent cx="2685239" cy="3620163"/>
            <wp:effectExtent l="19050" t="0" r="811" b="0"/>
            <wp:docPr id="6" name="Рисунок 6" descr="https://sun9-17.userapi.com/impg/YxgAvBpnkHU-3O3R7LmnkX8eorP3euXKw3HdKw/20ECfLH0AqU.jpg?size=780x1052&amp;quality=96&amp;sign=f3e45412c8c493e62f9a566c7c45fa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7.userapi.com/impg/YxgAvBpnkHU-3O3R7LmnkX8eorP3euXKw3HdKw/20ECfLH0AqU.jpg?size=780x1052&amp;quality=96&amp;sign=f3e45412c8c493e62f9a566c7c45faf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50" cy="361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2687327" cy="3622978"/>
            <wp:effectExtent l="19050" t="0" r="0" b="0"/>
            <wp:docPr id="7" name="Рисунок 7" descr="https://sun9-23.userapi.com/impg/MjYoSzWjBcHaZFIRLlHB0eI843rsudiWwaz0IQ/10Lr5iHfGi8.jpg?size=780x1052&amp;quality=96&amp;sign=b0008bbbf30655173bdcf062eb4d9b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3.userapi.com/impg/MjYoSzWjBcHaZFIRLlHB0eI843rsudiWwaz0IQ/10Lr5iHfGi8.jpg?size=780x1052&amp;quality=96&amp;sign=b0008bbbf30655173bdcf062eb4d9bca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36" cy="362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8D5" w:rsidRDefault="001878D5" w:rsidP="001878D5">
      <w:pPr>
        <w:pStyle w:val="a5"/>
      </w:pPr>
      <w:r>
        <w:rPr>
          <w:rStyle w:val="a6"/>
          <w:rFonts w:ascii="Georgia" w:hAnsi="Georgia"/>
          <w:color w:val="FF0000"/>
          <w:sz w:val="21"/>
          <w:szCs w:val="21"/>
        </w:rPr>
        <w:t>29 апреля</w:t>
      </w:r>
      <w:r>
        <w:rPr>
          <w:rFonts w:ascii="Georgia" w:hAnsi="Georgia"/>
          <w:sz w:val="21"/>
          <w:szCs w:val="21"/>
        </w:rPr>
        <w:t xml:space="preserve"> в рамках Недели финансовой грамотности в МБОУ СОШ-2 п. Добринка сегодня состоялась встреча </w:t>
      </w:r>
      <w:proofErr w:type="spellStart"/>
      <w:r>
        <w:rPr>
          <w:rFonts w:ascii="Georgia" w:hAnsi="Georgia"/>
          <w:sz w:val="21"/>
          <w:szCs w:val="21"/>
        </w:rPr>
        <w:t>одиннадцатиклассников</w:t>
      </w:r>
      <w:proofErr w:type="spellEnd"/>
      <w:r>
        <w:rPr>
          <w:rFonts w:ascii="Georgia" w:hAnsi="Georgia"/>
          <w:sz w:val="21"/>
          <w:szCs w:val="21"/>
        </w:rPr>
        <w:t xml:space="preserve"> с одним из главных специалистов Пенсионного фонда Фатеевой Татьяной Борисовной. Тема </w:t>
      </w:r>
      <w:proofErr w:type="spellStart"/>
      <w:proofErr w:type="gramStart"/>
      <w:r>
        <w:rPr>
          <w:rFonts w:ascii="Georgia" w:hAnsi="Georgia"/>
          <w:sz w:val="21"/>
          <w:szCs w:val="21"/>
        </w:rPr>
        <w:t>разговора-будущая</w:t>
      </w:r>
      <w:proofErr w:type="spellEnd"/>
      <w:proofErr w:type="gramEnd"/>
      <w:r>
        <w:rPr>
          <w:rFonts w:ascii="Georgia" w:hAnsi="Georgia"/>
          <w:sz w:val="21"/>
          <w:szCs w:val="21"/>
        </w:rPr>
        <w:t xml:space="preserve"> пенсия. Старшеклассники </w:t>
      </w:r>
      <w:r>
        <w:rPr>
          <w:rFonts w:ascii="Georgia" w:hAnsi="Georgia"/>
          <w:sz w:val="21"/>
          <w:szCs w:val="21"/>
        </w:rPr>
        <w:lastRenderedPageBreak/>
        <w:t>узнали о работе Пенсионного фонда</w:t>
      </w:r>
      <w:proofErr w:type="gramStart"/>
      <w:r>
        <w:rPr>
          <w:rFonts w:ascii="Georgia" w:hAnsi="Georgia"/>
          <w:sz w:val="21"/>
          <w:szCs w:val="21"/>
        </w:rPr>
        <w:t xml:space="preserve"> ,</w:t>
      </w:r>
      <w:proofErr w:type="gramEnd"/>
      <w:r>
        <w:rPr>
          <w:rFonts w:ascii="Georgia" w:hAnsi="Georgia"/>
          <w:sz w:val="21"/>
          <w:szCs w:val="21"/>
        </w:rPr>
        <w:t xml:space="preserve"> о способах формирования пенсии. Были заданы вопросы по волнующим темам, на которые были получены </w:t>
      </w:r>
      <w:proofErr w:type="gramStart"/>
      <w:r>
        <w:rPr>
          <w:rFonts w:ascii="Georgia" w:hAnsi="Georgia"/>
          <w:sz w:val="21"/>
          <w:szCs w:val="21"/>
        </w:rPr>
        <w:t>исчерпывающий</w:t>
      </w:r>
      <w:proofErr w:type="gramEnd"/>
      <w:r>
        <w:rPr>
          <w:rFonts w:ascii="Georgia" w:hAnsi="Georgia"/>
          <w:sz w:val="21"/>
          <w:szCs w:val="21"/>
        </w:rPr>
        <w:t xml:space="preserve"> ответы.</w:t>
      </w:r>
    </w:p>
    <w:p w:rsidR="001878D5" w:rsidRDefault="001878D5" w:rsidP="001878D5">
      <w:pPr>
        <w:pStyle w:val="a5"/>
        <w:jc w:val="center"/>
      </w:pPr>
      <w:r>
        <w:rPr>
          <w:noProof/>
        </w:rPr>
        <w:drawing>
          <wp:inline distT="0" distB="0" distL="0" distR="0">
            <wp:extent cx="3490266" cy="2619434"/>
            <wp:effectExtent l="19050" t="0" r="0" b="0"/>
            <wp:docPr id="8" name="Рисунок 8" descr="https://sun9-54.userapi.com/impg/dSVWdn7LrhhfPmlin8bQEmAQT5ViPRxWl1788A/xsSpUVNfq8U.jpg?size=1040x780&amp;quality=96&amp;sign=2b1c96a6f3902d7b251a0ff21c20cb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4.userapi.com/impg/dSVWdn7LrhhfPmlin8bQEmAQT5ViPRxWl1788A/xsSpUVNfq8U.jpg?size=1040x780&amp;quality=96&amp;sign=2b1c96a6f3902d7b251a0ff21c20cb81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66" cy="262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B5F" w:rsidRDefault="00684B5F"/>
    <w:sectPr w:rsidR="0068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878D5"/>
    <w:rsid w:val="001878D5"/>
    <w:rsid w:val="0068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8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78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78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2021-10-10T08:00:00Z</dcterms:created>
  <dcterms:modified xsi:type="dcterms:W3CDTF">2021-10-10T08:03:00Z</dcterms:modified>
</cp:coreProperties>
</file>