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8A" w:rsidRPr="005A3A76" w:rsidRDefault="008B308A" w:rsidP="008B30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3A76">
        <w:rPr>
          <w:rFonts w:ascii="Times New Roman" w:hAnsi="Times New Roman" w:cs="Times New Roman"/>
          <w:b/>
          <w:sz w:val="28"/>
        </w:rPr>
        <w:t>Задания для самостоятельной работы</w:t>
      </w:r>
    </w:p>
    <w:p w:rsidR="008B308A" w:rsidRDefault="008B308A" w:rsidP="008B30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3A76">
        <w:rPr>
          <w:rFonts w:ascii="Times New Roman" w:hAnsi="Times New Roman" w:cs="Times New Roman"/>
          <w:b/>
          <w:sz w:val="28"/>
        </w:rPr>
        <w:t>на период карантина</w:t>
      </w:r>
    </w:p>
    <w:p w:rsidR="008B308A" w:rsidRDefault="008B308A" w:rsidP="008B30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 2020 года</w:t>
      </w:r>
    </w:p>
    <w:p w:rsidR="008B308A" w:rsidRDefault="008B308A" w:rsidP="008B30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«Б» класс</w:t>
      </w:r>
    </w:p>
    <w:tbl>
      <w:tblPr>
        <w:tblStyle w:val="a5"/>
        <w:tblpPr w:leftFromText="180" w:rightFromText="180" w:vertAnchor="page" w:horzAnchor="margin" w:tblpY="2948"/>
        <w:tblW w:w="0" w:type="auto"/>
        <w:tblLook w:val="04A0" w:firstRow="1" w:lastRow="0" w:firstColumn="1" w:lastColumn="0" w:noHBand="0" w:noVBand="1"/>
      </w:tblPr>
      <w:tblGrid>
        <w:gridCol w:w="806"/>
        <w:gridCol w:w="2079"/>
        <w:gridCol w:w="6686"/>
      </w:tblGrid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3A76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85" w:type="dxa"/>
          </w:tcPr>
          <w:p w:rsidR="008B308A" w:rsidRPr="005A3A76" w:rsidRDefault="008B308A" w:rsidP="008B30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3A76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6769" w:type="dxa"/>
          </w:tcPr>
          <w:p w:rsidR="008B308A" w:rsidRPr="005A3A76" w:rsidRDefault="008B308A" w:rsidP="008B30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3A76">
              <w:rPr>
                <w:rFonts w:ascii="Times New Roman" w:hAnsi="Times New Roman" w:cs="Times New Roman"/>
                <w:b/>
                <w:sz w:val="28"/>
                <w:szCs w:val="24"/>
              </w:rPr>
              <w:t>Задания</w:t>
            </w:r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Учебник: п. 52, стр. 181 Тема «Обособленные уточняющие члены предложения». Упр. № 326, 327.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п. 53, стр.186. Тема «Синтаксический разбор предложения с обособленными членами»: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выучить порядок синтаксического разбора;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упр.330 (списать, сделать разбор всех 5 предложений).</w:t>
            </w:r>
          </w:p>
          <w:p w:rsidR="008B308A" w:rsidRPr="00187540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 к ВПР: ежедневно решать по 1 варианту ВПР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vpr</w:t>
            </w:r>
            <w:proofErr w:type="spellEnd"/>
            <w:r w:rsidRPr="0018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87540">
              <w:rPr>
                <w:rFonts w:ascii="Times New Roman" w:hAnsi="Times New Roman" w:cs="Times New Roman"/>
                <w:sz w:val="24"/>
                <w:szCs w:val="24"/>
              </w:rPr>
              <w:t xml:space="preserve"> (можно другие сайты ВПР).</w:t>
            </w:r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Е. Носов «Красное вино победы» (Интернет, библиотека).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рассказ А. Платонова «Возвращение».</w:t>
            </w:r>
          </w:p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(раздел «Литература». 8 Тема «Рассказ А. Платонова «Возвращение»)</w:t>
            </w:r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769" w:type="dxa"/>
          </w:tcPr>
          <w:p w:rsidR="006E409C" w:rsidRPr="006E409C" w:rsidRDefault="006E409C" w:rsidP="006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9C">
              <w:rPr>
                <w:rFonts w:ascii="Times New Roman" w:hAnsi="Times New Roman" w:cs="Times New Roman"/>
                <w:sz w:val="24"/>
                <w:szCs w:val="24"/>
              </w:rPr>
              <w:t>Страница 139-140 перевод</w:t>
            </w:r>
          </w:p>
          <w:p w:rsidR="006E409C" w:rsidRPr="006E409C" w:rsidRDefault="006E409C" w:rsidP="006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9C">
              <w:rPr>
                <w:rFonts w:ascii="Times New Roman" w:hAnsi="Times New Roman" w:cs="Times New Roman"/>
                <w:sz w:val="24"/>
                <w:szCs w:val="24"/>
              </w:rPr>
              <w:t>Страница 145- перевод</w:t>
            </w:r>
          </w:p>
          <w:p w:rsidR="008B308A" w:rsidRPr="005A3A76" w:rsidRDefault="006E409C" w:rsidP="006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9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6" w:history="1">
              <w:r w:rsidRPr="006E40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https://edu.skyeng.ru/</w:t>
              </w:r>
            </w:hyperlink>
            <w:r w:rsidRPr="006E409C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на неделю</w:t>
            </w:r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16, текст читать, переводить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стр.17, упр. 25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18, упр. 28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20, упр. 34 (а, в)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стр.20, упр. 35</w:t>
            </w:r>
          </w:p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21, упр. 36 - 38</w:t>
            </w:r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История России часть1- Параграф 12 «Значение Петровских преобразований в истории страны» + дополнительно материал  сайта Российская электронная школа </w:t>
            </w:r>
            <w:proofErr w:type="gramStart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РЭШ ) :</w:t>
            </w:r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Урок 16 </w:t>
            </w:r>
            <w:hyperlink r:id="rId7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https://resh.edu.ru/subject/lesson/2080/start/</w:t>
              </w:r>
            </w:hyperlink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Урок 17 РЭШ - Повторительно-обобщающий урок по теме «Россия в эпоху преобразований Петра </w:t>
            </w:r>
            <w:r w:rsidRPr="0037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https://resh.edu.ru/subject/lesson/2532/start/</w:t>
              </w:r>
            </w:hyperlink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13-14 учебника «Эпоха дворцовых переворотов» + урок 18 РЭШ </w:t>
            </w:r>
            <w:hyperlink r:id="rId9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https://resh.edu.ru/subject/lesson/2533/start/</w:t>
              </w:r>
            </w:hyperlink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15 Внутренняя и внешняя политика России в 1725-1762 гг. Состояние экономики, национальная и религиозная политика + урок 19 РЭШ </w:t>
            </w:r>
            <w:hyperlink r:id="rId10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https://resh.edu.ru/subject/lesson/2534/start/</w:t>
              </w:r>
            </w:hyperlink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ешу ВПР 8 класс История - выполнить 1 вариант</w:t>
            </w:r>
          </w:p>
          <w:p w:rsidR="008B308A" w:rsidRPr="005A3A76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https://hist8-vpr.sdamgia.ru/?redir=1</w:t>
              </w:r>
            </w:hyperlink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Параграф 17 «Экономика и ее роль в жизни общества»</w:t>
            </w:r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18 «Главные вопросы экономики» + Урок 12 РЭШ </w:t>
            </w:r>
            <w:hyperlink r:id="rId12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https://resh.edu.ru/subject/lesson/2944/start/</w:t>
              </w:r>
            </w:hyperlink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08A" w:rsidRPr="005A3A76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ешу ВПР 8 класс Обществознание – выполнить                     1 вариант </w:t>
            </w:r>
            <w:hyperlink r:id="rId13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https://soc8-vpr.sdamgia.ru/?redir=1</w:t>
              </w:r>
            </w:hyperlink>
          </w:p>
        </w:tc>
      </w:tr>
      <w:tr w:rsidR="008B308A" w:rsidTr="008B308A">
        <w:tc>
          <w:tcPr>
            <w:tcW w:w="817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Моря Северного Ледовитого океана. Северный Морской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путь.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Западная Сибирь: п.41. 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 9 кл. Сайт «Российская электронная школа»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Западная Сибирь: природные 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  9 кл. Сайт «Российская электронная школа»</w:t>
            </w:r>
          </w:p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Средняя Сибирь. Северо – Восточная Сибирь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43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769" w:type="dxa"/>
          </w:tcPr>
          <w:p w:rsidR="00405044" w:rsidRDefault="00405044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№ 710, 712, 729</w:t>
            </w:r>
          </w:p>
          <w:p w:rsidR="008B308A" w:rsidRPr="005A3A76" w:rsidRDefault="00405044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№ 751, 752, 753, 755, 757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769" w:type="dxa"/>
          </w:tcPr>
          <w:p w:rsidR="008B308A" w:rsidRPr="005A3A76" w:rsidRDefault="00405044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70  - 73 № 631, 636, 641, 642, 649, 652, 653, 656, 657, 662  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Выйти на сайт «Российская электронная школа», выбрать свой класс, предмет, тему и работать по направлениям: начнём урок, основная часть, тренировочные задания,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В2 оформлять в рабочую тетрадь.</w:t>
            </w:r>
          </w:p>
          <w:p w:rsidR="008B308A" w:rsidRPr="00FC094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Выйти на сайт «Решу ВПР», выбрать предмет физика, затем вариант 3, 6, 9, 12, 15, прорешать онлайн и прислать скриншот на адрес электронной почты </w:t>
            </w:r>
            <w:hyperlink r:id="rId14" w:history="1">
              <w:r w:rsidRPr="00EE28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babkova</w:t>
              </w:r>
              <w:r w:rsidRPr="00FC09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EE28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C094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28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Выйти на 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физика», выбрать свой класс, раздел и выполнять задачи или тесты согласно инструкции.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по учебнику. Составить план -  конспект параграфа и решить упражнения: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 Закон Джоуля – Ленца п. 53, упр. 37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03 Электрические нагревательные и осветительные приборы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03 Короткое замыкание. Предохранители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56, итоги главы стр. 161; проверь себя стр. 162</w:t>
            </w:r>
          </w:p>
          <w:p w:rsidR="008B308A" w:rsidRPr="00FC094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работе: 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№1291, 1314, 1320, 1318, 1328, 1360, 1397, 1400, 1408. 1453.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769" w:type="dxa"/>
          </w:tcPr>
          <w:p w:rsidR="008B308A" w:rsidRPr="00827ED8" w:rsidRDefault="00827ED8" w:rsidP="00827ED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Проблема безопасного использования веществ и химических реакций в повседневной жизни.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Токсичные, горючие и взрывоопасные вещества. Бытовая химическая грамотность.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Повторить темы «Оксиды», «Основания», «Кислоты», «Соли».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4. ВПР2020, химия – 8: задания, ответы, решения (обучающая система «Решу ВПР»,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менее 3-х вариантов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193 Сайт «Российская электронная школа» Урок  22</w:t>
            </w:r>
          </w:p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196 – 199  Сайт «Российская электронная школа» Урок  23</w:t>
            </w:r>
          </w:p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 – 209  Сайт «Российская электронная школа» Урок  25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769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69" w:type="dxa"/>
          </w:tcPr>
          <w:p w:rsidR="008B308A" w:rsidRPr="002531CC" w:rsidRDefault="00405044" w:rsidP="002531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1CC">
              <w:rPr>
                <w:rFonts w:ascii="Times New Roman" w:hAnsi="Times New Roman" w:cs="Times New Roman"/>
                <w:sz w:val="24"/>
                <w:szCs w:val="24"/>
              </w:rPr>
              <w:t>Презентация не менее 18 слайдов или творческая работа (живописный рисунок на формате</w:t>
            </w:r>
            <w:proofErr w:type="gramStart"/>
            <w:r w:rsidRPr="002531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31C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2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CC">
              <w:rPr>
                <w:rFonts w:ascii="Times New Roman" w:hAnsi="Times New Roman" w:cs="Times New Roman"/>
                <w:sz w:val="24"/>
                <w:szCs w:val="24"/>
              </w:rPr>
              <w:t>или макет) по теме «Традиции новаторство в изобразительном искусстве 20 века</w:t>
            </w:r>
            <w:r w:rsidR="002531CC" w:rsidRPr="002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CC">
              <w:rPr>
                <w:rFonts w:ascii="Times New Roman" w:hAnsi="Times New Roman" w:cs="Times New Roman"/>
                <w:sz w:val="24"/>
                <w:szCs w:val="24"/>
              </w:rPr>
              <w:t xml:space="preserve">(Модернизм, авангард, </w:t>
            </w:r>
            <w:proofErr w:type="spellStart"/>
            <w:r w:rsidRPr="002531CC">
              <w:rPr>
                <w:rFonts w:ascii="Times New Roman" w:hAnsi="Times New Roman" w:cs="Times New Roman"/>
                <w:sz w:val="24"/>
                <w:szCs w:val="24"/>
              </w:rPr>
              <w:t>сурреализм</w:t>
            </w:r>
            <w:proofErr w:type="spellEnd"/>
            <w:r w:rsidRPr="002531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5044" w:rsidRPr="00405044" w:rsidRDefault="00405044" w:rsidP="0040504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«Модерн»  в архитектуре</w:t>
            </w:r>
            <w:r w:rsidR="002531CC">
              <w:rPr>
                <w:rFonts w:ascii="Times New Roman" w:hAnsi="Times New Roman" w:cs="Times New Roman"/>
                <w:sz w:val="24"/>
                <w:szCs w:val="24"/>
              </w:rPr>
              <w:t xml:space="preserve"> зарубежья. Антонио Гауди. Русский стиль в архитектуре Модерна (читать).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769" w:type="dxa"/>
          </w:tcPr>
          <w:p w:rsidR="008B308A" w:rsidRPr="005A3A76" w:rsidRDefault="00405044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проект по вышивке: оформить в раму, сформировать проектную документацию в папку.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769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физическими упражнениями.</w:t>
            </w:r>
          </w:p>
        </w:tc>
      </w:tr>
      <w:tr w:rsidR="008B308A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6769" w:type="dxa"/>
          </w:tcPr>
          <w:p w:rsidR="008B308A" w:rsidRPr="005A3A76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8.2 – 8.6</w:t>
            </w:r>
          </w:p>
        </w:tc>
      </w:tr>
      <w:tr w:rsidR="008B308A" w:rsidRPr="00405044" w:rsidTr="008B308A">
        <w:tc>
          <w:tcPr>
            <w:tcW w:w="817" w:type="dxa"/>
          </w:tcPr>
          <w:p w:rsidR="008B308A" w:rsidRDefault="008B308A" w:rsidP="008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8B308A" w:rsidRPr="00827ED8" w:rsidRDefault="008B308A" w:rsidP="008B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769" w:type="dxa"/>
          </w:tcPr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 w:rsidR="00253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2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DB4">
              <w:rPr>
                <w:rFonts w:ascii="Times New Roman" w:hAnsi="Times New Roman" w:cs="Times New Roman"/>
                <w:sz w:val="24"/>
                <w:szCs w:val="24"/>
              </w:rPr>
              <w:t xml:space="preserve"> 120 п. 3/3</w:t>
            </w:r>
          </w:p>
          <w:p w:rsidR="00375DB4" w:rsidRPr="002531CC" w:rsidRDefault="00375DB4" w:rsidP="003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53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375DB4" w:rsidRPr="00375DB4" w:rsidRDefault="00375DB4" w:rsidP="00375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1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5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informatika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nachala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programmirovaniia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-14963/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programmirovanie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lineinykh</w:t>
              </w:r>
              <w:proofErr w:type="spellEnd"/>
              <w:r w:rsidRPr="00253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algoritmov-14019</w:t>
              </w:r>
            </w:hyperlink>
          </w:p>
          <w:p w:rsidR="008B308A" w:rsidRPr="00375DB4" w:rsidRDefault="00375DB4" w:rsidP="008B3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16" w:history="1"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yaklas</w:t>
              </w:r>
              <w:bookmarkStart w:id="0" w:name="_GoBack"/>
              <w:bookmarkEnd w:id="0"/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informatika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/8-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nachala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programmirovaniia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-14963/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programmirovanie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lineinykh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algoritmov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-14019/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17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bcdc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5-4531-4981-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028-05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97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27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Pr="00375D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40504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5</w:t>
              </w:r>
            </w:hyperlink>
          </w:p>
        </w:tc>
      </w:tr>
    </w:tbl>
    <w:p w:rsidR="008B308A" w:rsidRPr="00405044" w:rsidRDefault="008B308A" w:rsidP="008B308A">
      <w:pPr>
        <w:rPr>
          <w:lang w:val="en-US"/>
        </w:rPr>
      </w:pPr>
    </w:p>
    <w:p w:rsidR="00C344B5" w:rsidRPr="00405044" w:rsidRDefault="00C344B5">
      <w:pPr>
        <w:rPr>
          <w:lang w:val="en-US"/>
        </w:rPr>
      </w:pPr>
    </w:p>
    <w:sectPr w:rsidR="00C344B5" w:rsidRPr="00405044" w:rsidSect="00C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2013"/>
    <w:multiLevelType w:val="hybridMultilevel"/>
    <w:tmpl w:val="BDBC5716"/>
    <w:lvl w:ilvl="0" w:tplc="6A5A69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08A"/>
    <w:rsid w:val="002531CC"/>
    <w:rsid w:val="00375DB4"/>
    <w:rsid w:val="003C5FFC"/>
    <w:rsid w:val="00405044"/>
    <w:rsid w:val="006E409C"/>
    <w:rsid w:val="00827ED8"/>
    <w:rsid w:val="008B308A"/>
    <w:rsid w:val="009D20D2"/>
    <w:rsid w:val="00C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08A"/>
  </w:style>
  <w:style w:type="table" w:styleId="a5">
    <w:name w:val="Table Grid"/>
    <w:basedOn w:val="a1"/>
    <w:uiPriority w:val="59"/>
    <w:rsid w:val="008B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0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32/start/" TargetMode="External"/><Relationship Id="rId13" Type="http://schemas.openxmlformats.org/officeDocument/2006/relationships/hyperlink" Target="https://soc8-vpr.sdamgia.ru/?redir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80/start/" TargetMode="External"/><Relationship Id="rId12" Type="http://schemas.openxmlformats.org/officeDocument/2006/relationships/hyperlink" Target="https://resh.edu.ru/subject/lesson/2944/sta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informatika/8-klass/nachala-programmirovaniia-14963/programmirovanie-lineinykh-algoritmov-14019/re-a17bcdc5-4531-4981-b028-05b97a27b1e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hist8-vpr.sdamgia.ru/?redi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informatika/8-klass/nachala-programmirovaniia-14963/programmirovanie-lineinykh-algoritmov-14019" TargetMode="External"/><Relationship Id="rId10" Type="http://schemas.openxmlformats.org/officeDocument/2006/relationships/hyperlink" Target="https://resh.edu.ru/subject/lesson/2534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33/start/" TargetMode="External"/><Relationship Id="rId14" Type="http://schemas.openxmlformats.org/officeDocument/2006/relationships/hyperlink" Target="mailto:babkova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Пчелка</cp:lastModifiedBy>
  <cp:revision>5</cp:revision>
  <dcterms:created xsi:type="dcterms:W3CDTF">2020-03-11T15:24:00Z</dcterms:created>
  <dcterms:modified xsi:type="dcterms:W3CDTF">2020-03-12T09:06:00Z</dcterms:modified>
</cp:coreProperties>
</file>